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0A" w:rsidRDefault="008A5A35">
      <w:pPr>
        <w:pStyle w:val="4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Администрация Култукского городского поселения </w:t>
      </w:r>
      <w:proofErr w:type="spellStart"/>
      <w:r>
        <w:rPr>
          <w:b w:val="0"/>
          <w:i w:val="0"/>
          <w:szCs w:val="24"/>
        </w:rPr>
        <w:t>Слюдянского</w:t>
      </w:r>
      <w:proofErr w:type="spellEnd"/>
      <w:r>
        <w:rPr>
          <w:b w:val="0"/>
          <w:i w:val="0"/>
          <w:szCs w:val="24"/>
        </w:rPr>
        <w:t xml:space="preserve"> района</w:t>
      </w:r>
    </w:p>
    <w:p w:rsidR="00451F0A" w:rsidRDefault="008A5A35">
      <w:pPr>
        <w:ind w:right="-142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Иркутской области</w:t>
      </w:r>
    </w:p>
    <w:p w:rsidR="00451F0A" w:rsidRDefault="00451F0A">
      <w:pPr>
        <w:ind w:left="1134" w:right="-142"/>
        <w:rPr>
          <w:b/>
          <w:i/>
          <w:sz w:val="24"/>
          <w:szCs w:val="24"/>
        </w:rPr>
      </w:pPr>
    </w:p>
    <w:p w:rsidR="00451F0A" w:rsidRDefault="008A5A35">
      <w:pPr>
        <w:pStyle w:val="6"/>
        <w:rPr>
          <w:sz w:val="28"/>
          <w:szCs w:val="28"/>
        </w:rPr>
      </w:pPr>
      <w:r>
        <w:rPr>
          <w:sz w:val="28"/>
          <w:szCs w:val="28"/>
        </w:rPr>
        <w:t>Р А С П О Р Я Ж Е Н И Е</w:t>
      </w:r>
    </w:p>
    <w:p w:rsidR="00451F0A" w:rsidRDefault="008A5A35">
      <w:pPr>
        <w:ind w:right="-142"/>
        <w:jc w:val="center"/>
      </w:pPr>
      <w:r>
        <w:t>р.п.Култук</w:t>
      </w:r>
    </w:p>
    <w:p w:rsidR="00451F0A" w:rsidRDefault="00451F0A">
      <w:pPr>
        <w:ind w:right="-142"/>
        <w:jc w:val="center"/>
        <w:rPr>
          <w:sz w:val="28"/>
        </w:rPr>
      </w:pPr>
    </w:p>
    <w:p w:rsidR="00451F0A" w:rsidRDefault="00451F0A">
      <w:pPr>
        <w:ind w:right="-142"/>
        <w:jc w:val="center"/>
        <w:rPr>
          <w:sz w:val="28"/>
        </w:rPr>
      </w:pPr>
    </w:p>
    <w:p w:rsidR="00451F0A" w:rsidRDefault="008A5A3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           .2024г. № _</w:t>
      </w:r>
    </w:p>
    <w:p w:rsidR="00451F0A" w:rsidRDefault="00451F0A">
      <w:pPr>
        <w:jc w:val="both"/>
        <w:rPr>
          <w:sz w:val="24"/>
          <w:szCs w:val="24"/>
        </w:rPr>
      </w:pPr>
    </w:p>
    <w:p w:rsidR="00451F0A" w:rsidRDefault="008A5A35">
      <w:pPr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методики расчета </w:t>
      </w:r>
    </w:p>
    <w:p w:rsidR="00451F0A" w:rsidRDefault="008A5A35">
      <w:pPr>
        <w:rPr>
          <w:sz w:val="24"/>
          <w:szCs w:val="24"/>
        </w:rPr>
      </w:pPr>
      <w:r>
        <w:rPr>
          <w:sz w:val="24"/>
          <w:szCs w:val="24"/>
        </w:rPr>
        <w:t xml:space="preserve">показателей муниципальной программы </w:t>
      </w:r>
    </w:p>
    <w:p w:rsidR="008B4915" w:rsidRDefault="008A5A35">
      <w:pPr>
        <w:rPr>
          <w:sz w:val="24"/>
          <w:szCs w:val="24"/>
        </w:rPr>
      </w:pPr>
      <w:r>
        <w:rPr>
          <w:sz w:val="24"/>
          <w:szCs w:val="24"/>
        </w:rPr>
        <w:t xml:space="preserve">«Развитие инфраструктуры и охрана окружающей среды </w:t>
      </w:r>
    </w:p>
    <w:p w:rsidR="00451F0A" w:rsidRDefault="008A5A35">
      <w:pPr>
        <w:rPr>
          <w:sz w:val="24"/>
          <w:szCs w:val="24"/>
        </w:rPr>
      </w:pPr>
      <w:r>
        <w:rPr>
          <w:sz w:val="24"/>
          <w:szCs w:val="24"/>
        </w:rPr>
        <w:t>на территории Култукского муниципального образования»</w:t>
      </w:r>
    </w:p>
    <w:p w:rsidR="00451F0A" w:rsidRDefault="00451F0A">
      <w:pPr>
        <w:jc w:val="both"/>
        <w:rPr>
          <w:sz w:val="24"/>
          <w:szCs w:val="24"/>
        </w:rPr>
      </w:pPr>
    </w:p>
    <w:p w:rsidR="00451F0A" w:rsidRDefault="00451F0A">
      <w:pPr>
        <w:jc w:val="both"/>
        <w:rPr>
          <w:b/>
        </w:rPr>
      </w:pPr>
    </w:p>
    <w:p w:rsidR="00451F0A" w:rsidRDefault="00451F0A">
      <w:pPr>
        <w:jc w:val="both"/>
        <w:rPr>
          <w:b/>
        </w:rPr>
      </w:pPr>
    </w:p>
    <w:p w:rsidR="00451F0A" w:rsidRDefault="008A5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Порядком принятия решений о разработке муниципальных программ Култукского муниципального образования, их формирования и реализации, утвержденным постановлением администрации постановлением администрации Култукского муниципального образования от 27.09.2024 года № 373</w:t>
      </w:r>
    </w:p>
    <w:p w:rsidR="00451F0A" w:rsidRDefault="00451F0A">
      <w:pPr>
        <w:ind w:firstLine="709"/>
        <w:jc w:val="both"/>
        <w:rPr>
          <w:sz w:val="24"/>
          <w:szCs w:val="24"/>
        </w:rPr>
      </w:pPr>
    </w:p>
    <w:p w:rsidR="00451F0A" w:rsidRDefault="00451F0A">
      <w:pPr>
        <w:ind w:firstLine="709"/>
        <w:jc w:val="both"/>
        <w:rPr>
          <w:sz w:val="24"/>
          <w:szCs w:val="24"/>
        </w:rPr>
      </w:pPr>
    </w:p>
    <w:p w:rsidR="00451F0A" w:rsidRDefault="008A5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методику расчета показателей муниципальной программы  «Развитие инфраструктуры и охрана окружающей среды на территории Култукского муниципального образования»</w:t>
      </w:r>
    </w:p>
    <w:p w:rsidR="00451F0A" w:rsidRDefault="00451F0A">
      <w:pPr>
        <w:ind w:firstLine="709"/>
        <w:jc w:val="both"/>
        <w:rPr>
          <w:sz w:val="24"/>
          <w:szCs w:val="24"/>
        </w:rPr>
      </w:pPr>
    </w:p>
    <w:p w:rsidR="00451F0A" w:rsidRDefault="008A5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распоряжение вступает в силу с 1 января 2025 года.</w:t>
      </w:r>
    </w:p>
    <w:p w:rsidR="00451F0A" w:rsidRDefault="00451F0A">
      <w:pPr>
        <w:ind w:firstLine="709"/>
        <w:jc w:val="both"/>
        <w:rPr>
          <w:sz w:val="24"/>
          <w:szCs w:val="24"/>
        </w:rPr>
      </w:pPr>
    </w:p>
    <w:p w:rsidR="00451F0A" w:rsidRDefault="008A5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Опубликовать настоящее распоряжение в специальном выпуске газеты «Славное море», а также разместить на официальном сайте администрации Култукского городского поселения в информационно-телекоммуникационной сети «Интернет».</w:t>
      </w:r>
    </w:p>
    <w:p w:rsidR="00451F0A" w:rsidRDefault="00451F0A">
      <w:pPr>
        <w:jc w:val="both"/>
        <w:rPr>
          <w:sz w:val="24"/>
          <w:szCs w:val="24"/>
        </w:rPr>
      </w:pPr>
    </w:p>
    <w:p w:rsidR="00451F0A" w:rsidRDefault="00451F0A">
      <w:pPr>
        <w:jc w:val="both"/>
      </w:pPr>
    </w:p>
    <w:p w:rsidR="00451F0A" w:rsidRDefault="00451F0A">
      <w:pPr>
        <w:ind w:firstLine="709"/>
        <w:jc w:val="both"/>
      </w:pPr>
    </w:p>
    <w:p w:rsidR="00451F0A" w:rsidRDefault="008A5A35">
      <w:pPr>
        <w:pStyle w:val="a8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Глава Култукского</w:t>
      </w:r>
    </w:p>
    <w:p w:rsidR="00451F0A" w:rsidRDefault="008A5A35">
      <w:pPr>
        <w:pStyle w:val="a8"/>
        <w:tabs>
          <w:tab w:val="left" w:pos="0"/>
        </w:tabs>
      </w:pPr>
      <w:r>
        <w:rPr>
          <w:sz w:val="24"/>
          <w:szCs w:val="24"/>
        </w:rPr>
        <w:t>муниципального образования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</w:pPr>
    </w:p>
    <w:p w:rsidR="00451F0A" w:rsidRDefault="00451F0A">
      <w:pPr>
        <w:pStyle w:val="a8"/>
        <w:sectPr w:rsidR="00451F0A">
          <w:pgSz w:w="11906" w:h="16838"/>
          <w:pgMar w:top="1134" w:right="1701" w:bottom="1134" w:left="1701" w:header="709" w:footer="709" w:gutter="0"/>
          <w:cols w:space="709"/>
          <w:docGrid w:linePitch="360"/>
        </w:sectPr>
      </w:pPr>
    </w:p>
    <w:p w:rsidR="00451F0A" w:rsidRDefault="00451F0A">
      <w:pPr>
        <w:pStyle w:val="a8"/>
      </w:pPr>
    </w:p>
    <w:p w:rsidR="00451F0A" w:rsidRDefault="00451F0A">
      <w:pPr>
        <w:pStyle w:val="aa"/>
        <w:jc w:val="right"/>
        <w:rPr>
          <w:b w:val="0"/>
          <w:i w:val="0"/>
          <w:sz w:val="24"/>
        </w:rPr>
      </w:pPr>
    </w:p>
    <w:p w:rsidR="00451F0A" w:rsidRDefault="008A5A35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>Приложение</w:t>
      </w:r>
    </w:p>
    <w:p w:rsidR="00451F0A" w:rsidRDefault="008A5A35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к распоряжению от ___________ № ____ </w:t>
      </w:r>
    </w:p>
    <w:p w:rsidR="00451F0A" w:rsidRDefault="00451F0A">
      <w:pPr>
        <w:pStyle w:val="aa"/>
        <w:jc w:val="right"/>
        <w:rPr>
          <w:b w:val="0"/>
          <w:i w:val="0"/>
          <w:sz w:val="24"/>
        </w:rPr>
      </w:pPr>
    </w:p>
    <w:p w:rsidR="00451F0A" w:rsidRDefault="00451F0A">
      <w:pPr>
        <w:pStyle w:val="aa"/>
        <w:rPr>
          <w:b w:val="0"/>
          <w:i w:val="0"/>
          <w:sz w:val="24"/>
        </w:rPr>
      </w:pPr>
    </w:p>
    <w:p w:rsidR="00451F0A" w:rsidRDefault="008A5A35">
      <w:pPr>
        <w:pStyle w:val="aa"/>
        <w:rPr>
          <w:i w:val="0"/>
          <w:sz w:val="24"/>
        </w:rPr>
      </w:pPr>
      <w:r>
        <w:rPr>
          <w:i w:val="0"/>
          <w:sz w:val="24"/>
        </w:rPr>
        <w:t xml:space="preserve">Методика расчета показателей муниципальной программы </w:t>
      </w:r>
    </w:p>
    <w:p w:rsidR="00451F0A" w:rsidRDefault="008A5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«Развитие инфраструктуры и охрана окружающей среды на территории Култукского муниципального образования»</w:t>
      </w:r>
    </w:p>
    <w:p w:rsidR="00451F0A" w:rsidRDefault="00451F0A">
      <w:pPr>
        <w:pStyle w:val="aa"/>
        <w:rPr>
          <w:i w:val="0"/>
          <w:sz w:val="24"/>
        </w:rPr>
      </w:pPr>
    </w:p>
    <w:p w:rsidR="00451F0A" w:rsidRDefault="00451F0A">
      <w:pPr>
        <w:pStyle w:val="aa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6"/>
        <w:gridCol w:w="4451"/>
        <w:gridCol w:w="1418"/>
        <w:gridCol w:w="6227"/>
        <w:gridCol w:w="2315"/>
      </w:tblGrid>
      <w:tr w:rsidR="00451F0A">
        <w:trPr>
          <w:trHeight w:val="241"/>
        </w:trPr>
        <w:tc>
          <w:tcPr>
            <w:tcW w:w="726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№</w:t>
            </w:r>
          </w:p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451F0A">
        <w:trPr>
          <w:trHeight w:val="369"/>
        </w:trPr>
        <w:tc>
          <w:tcPr>
            <w:tcW w:w="726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451F0A" w:rsidRDefault="008A5A3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8B4915" w:rsidTr="00F434AC">
        <w:trPr>
          <w:trHeight w:val="369"/>
        </w:trPr>
        <w:tc>
          <w:tcPr>
            <w:tcW w:w="726" w:type="dxa"/>
          </w:tcPr>
          <w:p w:rsidR="008B4915" w:rsidRDefault="008B4915" w:rsidP="008B491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  <w:vAlign w:val="center"/>
          </w:tcPr>
          <w:p w:rsidR="008B4915" w:rsidRPr="00F106AB" w:rsidRDefault="008B4915" w:rsidP="008B4915">
            <w:r w:rsidRPr="00F106AB">
              <w:t>Просроченная кредиторская задолженности по взносам в Фонд капитального ремонта;</w:t>
            </w:r>
          </w:p>
          <w:p w:rsidR="008B4915" w:rsidRDefault="008B4915" w:rsidP="008B4915">
            <w:pPr>
              <w:pStyle w:val="aa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8B4915" w:rsidRDefault="008B4915" w:rsidP="008B4915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Тыс. руб.</w:t>
            </w:r>
          </w:p>
        </w:tc>
        <w:tc>
          <w:tcPr>
            <w:tcW w:w="6227" w:type="dxa"/>
          </w:tcPr>
          <w:p w:rsidR="008B4915" w:rsidRDefault="008B4915" w:rsidP="001808BF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Показатель рассчитывается как сумма просроченной кредиторской задолженности по взносам в фонд капитального ремонта на отчетную дату</w:t>
            </w:r>
          </w:p>
        </w:tc>
        <w:tc>
          <w:tcPr>
            <w:tcW w:w="2315" w:type="dxa"/>
          </w:tcPr>
          <w:p w:rsidR="008B4915" w:rsidRPr="008B4915" w:rsidRDefault="008B4915" w:rsidP="008B4915">
            <w:pPr>
              <w:pStyle w:val="aa"/>
              <w:jc w:val="left"/>
              <w:rPr>
                <w:b w:val="0"/>
                <w:i w:val="0"/>
                <w:sz w:val="20"/>
                <w:szCs w:val="20"/>
                <w:lang w:val="en-US"/>
              </w:rPr>
            </w:pPr>
            <w:r>
              <w:rPr>
                <w:b w:val="0"/>
                <w:i w:val="0"/>
                <w:sz w:val="20"/>
                <w:szCs w:val="20"/>
              </w:rPr>
              <w:t>СВОД СМАРТ (</w:t>
            </w:r>
            <w:r>
              <w:rPr>
                <w:b w:val="0"/>
                <w:i w:val="0"/>
                <w:sz w:val="20"/>
                <w:szCs w:val="20"/>
                <w:lang w:val="en-US"/>
              </w:rPr>
              <w:t>pros-</w:t>
            </w:r>
            <w:proofErr w:type="spellStart"/>
            <w:r>
              <w:rPr>
                <w:b w:val="0"/>
                <w:i w:val="0"/>
                <w:sz w:val="20"/>
                <w:szCs w:val="20"/>
                <w:lang w:val="en-US"/>
              </w:rPr>
              <w:t>kredit</w:t>
            </w:r>
            <w:proofErr w:type="spellEnd"/>
            <w:r>
              <w:rPr>
                <w:b w:val="0"/>
                <w:i w:val="0"/>
                <w:sz w:val="20"/>
                <w:szCs w:val="20"/>
                <w:lang w:val="en-US"/>
              </w:rPr>
              <w:t>)</w:t>
            </w:r>
          </w:p>
        </w:tc>
      </w:tr>
      <w:tr w:rsidR="00950E22" w:rsidTr="00F434AC">
        <w:trPr>
          <w:trHeight w:val="369"/>
        </w:trPr>
        <w:tc>
          <w:tcPr>
            <w:tcW w:w="726" w:type="dxa"/>
          </w:tcPr>
          <w:p w:rsidR="00950E22" w:rsidRDefault="001808BF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  <w:vAlign w:val="center"/>
          </w:tcPr>
          <w:p w:rsidR="00950E22" w:rsidRPr="00950E22" w:rsidRDefault="00950E22" w:rsidP="00950E22">
            <w:pPr>
              <w:rPr>
                <w:color w:val="000000"/>
              </w:rPr>
            </w:pPr>
            <w:r w:rsidRPr="00950E22">
              <w:rPr>
                <w:color w:val="000000"/>
              </w:rPr>
              <w:t>Надежность и бесперебойность объектов коммунальной инфраструктуры</w:t>
            </w:r>
          </w:p>
        </w:tc>
        <w:tc>
          <w:tcPr>
            <w:tcW w:w="1418" w:type="dxa"/>
          </w:tcPr>
          <w:p w:rsidR="00950E22" w:rsidRP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proofErr w:type="spellStart"/>
            <w:proofErr w:type="gramStart"/>
            <w:r>
              <w:rPr>
                <w:b w:val="0"/>
                <w:i w:val="0"/>
                <w:sz w:val="20"/>
                <w:szCs w:val="20"/>
              </w:rPr>
              <w:t>Ед</w:t>
            </w:r>
            <w:proofErr w:type="spellEnd"/>
            <w:proofErr w:type="gramEnd"/>
            <w:r>
              <w:rPr>
                <w:b w:val="0"/>
                <w:i w:val="0"/>
                <w:sz w:val="20"/>
                <w:szCs w:val="20"/>
              </w:rPr>
              <w:t>/км</w:t>
            </w:r>
          </w:p>
        </w:tc>
        <w:tc>
          <w:tcPr>
            <w:tcW w:w="6227" w:type="dxa"/>
          </w:tcPr>
          <w:p w:rsidR="00950E22" w:rsidRPr="007B2835" w:rsidRDefault="00F434AC" w:rsidP="001808BF">
            <w:pPr>
              <w:pStyle w:val="aa"/>
              <w:jc w:val="both"/>
              <w:rPr>
                <w:b w:val="0"/>
                <w:i w:val="0"/>
                <w:sz w:val="22"/>
                <w:szCs w:val="22"/>
              </w:rPr>
            </w:pPr>
            <w:r w:rsidRPr="00F434AC">
              <w:rPr>
                <w:b w:val="0"/>
                <w:i w:val="0"/>
                <w:sz w:val="22"/>
                <w:szCs w:val="22"/>
                <w:lang w:val="en-US"/>
              </w:rPr>
              <w:t>P</w:t>
            </w:r>
            <w:r w:rsidRPr="00F434AC">
              <w:rPr>
                <w:b w:val="0"/>
                <w:i w:val="0"/>
                <w:sz w:val="22"/>
                <w:szCs w:val="22"/>
              </w:rPr>
              <w:t xml:space="preserve"> </w:t>
            </w:r>
            <w:r w:rsidRPr="00F434AC">
              <w:rPr>
                <w:b w:val="0"/>
                <w:i w:val="0"/>
                <w:sz w:val="22"/>
                <w:szCs w:val="22"/>
                <w:vertAlign w:val="subscript"/>
                <w:lang w:val="en-US"/>
              </w:rPr>
              <w:t>n</w:t>
            </w:r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>ист</w:t>
            </w:r>
            <w:proofErr w:type="spellEnd"/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от </w:t>
            </w:r>
            <w:r w:rsidRPr="00F434AC">
              <w:rPr>
                <w:b w:val="0"/>
                <w:i w:val="0"/>
                <w:sz w:val="22"/>
                <w:szCs w:val="22"/>
              </w:rPr>
              <w:t>=</w:t>
            </w:r>
            <w:r w:rsidRPr="00F434AC">
              <w:rPr>
                <w:b w:val="0"/>
                <w:i w:val="0"/>
                <w:sz w:val="22"/>
                <w:szCs w:val="22"/>
                <w:lang w:val="en-US"/>
              </w:rPr>
              <w:t>N</w:t>
            </w:r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r w:rsidRPr="00F434AC">
              <w:rPr>
                <w:b w:val="0"/>
                <w:i w:val="0"/>
                <w:sz w:val="22"/>
                <w:szCs w:val="22"/>
                <w:vertAlign w:val="subscript"/>
                <w:lang w:val="en-US"/>
              </w:rPr>
              <w:t>n</w:t>
            </w:r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>ист</w:t>
            </w:r>
            <w:proofErr w:type="spellEnd"/>
            <w:r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от</w:t>
            </w:r>
            <w:r w:rsidRPr="00F434AC">
              <w:rPr>
                <w:b w:val="0"/>
                <w:i w:val="0"/>
                <w:sz w:val="22"/>
                <w:szCs w:val="22"/>
              </w:rPr>
              <w:t xml:space="preserve"> /</w:t>
            </w:r>
            <w:r w:rsidRPr="00F434AC">
              <w:rPr>
                <w:b w:val="0"/>
                <w:i w:val="0"/>
                <w:sz w:val="22"/>
                <w:szCs w:val="22"/>
                <w:lang w:val="en-US"/>
              </w:rPr>
              <w:t>M</w:t>
            </w:r>
            <w:r w:rsidRPr="00F434AC">
              <w:rPr>
                <w:b w:val="0"/>
                <w:i w:val="0"/>
                <w:sz w:val="22"/>
                <w:szCs w:val="22"/>
              </w:rPr>
              <w:t>(</w:t>
            </w:r>
            <w:r>
              <w:rPr>
                <w:b w:val="0"/>
                <w:i w:val="0"/>
                <w:sz w:val="22"/>
                <w:szCs w:val="22"/>
                <w:lang w:val="en-US"/>
              </w:rPr>
              <w:t>L</w:t>
            </w:r>
            <w:r w:rsidRPr="00F434AC">
              <w:rPr>
                <w:b w:val="0"/>
                <w:i w:val="0"/>
                <w:sz w:val="22"/>
                <w:szCs w:val="22"/>
              </w:rPr>
              <w:t>)</w:t>
            </w:r>
            <w:r w:rsidR="007B2835">
              <w:rPr>
                <w:b w:val="0"/>
                <w:i w:val="0"/>
                <w:sz w:val="22"/>
                <w:szCs w:val="22"/>
              </w:rPr>
              <w:t xml:space="preserve">, где </w:t>
            </w:r>
            <w:r w:rsidR="007B2835" w:rsidRPr="007B2835">
              <w:rPr>
                <w:b w:val="0"/>
                <w:i w:val="0"/>
                <w:sz w:val="22"/>
                <w:szCs w:val="22"/>
              </w:rPr>
              <w:t xml:space="preserve"> </w:t>
            </w:r>
            <w:r w:rsidR="007B2835" w:rsidRPr="00F434AC">
              <w:rPr>
                <w:b w:val="0"/>
                <w:i w:val="0"/>
                <w:sz w:val="22"/>
                <w:szCs w:val="22"/>
                <w:lang w:val="en-US"/>
              </w:rPr>
              <w:t>P</w:t>
            </w:r>
            <w:r w:rsidR="007B2835" w:rsidRPr="00F434AC">
              <w:rPr>
                <w:b w:val="0"/>
                <w:i w:val="0"/>
                <w:sz w:val="22"/>
                <w:szCs w:val="22"/>
              </w:rPr>
              <w:t xml:space="preserve"> </w:t>
            </w:r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  <w:lang w:val="en-US"/>
              </w:rPr>
              <w:t>n</w:t>
            </w:r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>ист</w:t>
            </w:r>
            <w:proofErr w:type="spellEnd"/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от</w:t>
            </w:r>
            <w:r w:rsidR="007B2835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r w:rsidR="007B2835">
              <w:rPr>
                <w:b w:val="0"/>
                <w:i w:val="0"/>
                <w:sz w:val="22"/>
                <w:szCs w:val="22"/>
              </w:rPr>
              <w:t>- ф</w:t>
            </w:r>
            <w:r w:rsidR="007B2835" w:rsidRPr="007B2835">
              <w:rPr>
                <w:b w:val="0"/>
                <w:i w:val="0"/>
                <w:sz w:val="22"/>
                <w:szCs w:val="22"/>
              </w:rPr>
              <w:t>актическое значение показателя надежности объектов теплоснабжения</w:t>
            </w:r>
            <w:r w:rsidR="007B2835">
              <w:rPr>
                <w:b w:val="0"/>
                <w:i w:val="0"/>
                <w:sz w:val="22"/>
                <w:szCs w:val="22"/>
              </w:rPr>
              <w:t xml:space="preserve">, </w:t>
            </w:r>
            <w:r w:rsidR="007B2835" w:rsidRPr="00F434AC">
              <w:rPr>
                <w:b w:val="0"/>
                <w:i w:val="0"/>
                <w:sz w:val="22"/>
                <w:szCs w:val="22"/>
                <w:lang w:val="en-US"/>
              </w:rPr>
              <w:t>N</w:t>
            </w:r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  <w:lang w:val="en-US"/>
              </w:rPr>
              <w:t>n</w:t>
            </w:r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>ист</w:t>
            </w:r>
            <w:proofErr w:type="spellEnd"/>
            <w:r w:rsidR="007B2835" w:rsidRPr="00F434AC">
              <w:rPr>
                <w:b w:val="0"/>
                <w:i w:val="0"/>
                <w:sz w:val="22"/>
                <w:szCs w:val="22"/>
                <w:vertAlign w:val="subscript"/>
              </w:rPr>
              <w:t xml:space="preserve"> от</w:t>
            </w:r>
            <w:r w:rsidR="007B2835">
              <w:rPr>
                <w:b w:val="0"/>
                <w:i w:val="0"/>
                <w:sz w:val="22"/>
                <w:szCs w:val="22"/>
              </w:rPr>
              <w:t xml:space="preserve"> - </w:t>
            </w:r>
            <w:r w:rsidR="007B2835" w:rsidRPr="007B2835">
              <w:rPr>
                <w:b w:val="0"/>
                <w:i w:val="0"/>
                <w:sz w:val="22"/>
                <w:szCs w:val="22"/>
              </w:rPr>
              <w:t>количество прекращений подачи тепловой энергии</w:t>
            </w:r>
            <w:r w:rsidR="007B2835">
              <w:rPr>
                <w:b w:val="0"/>
                <w:i w:val="0"/>
                <w:sz w:val="22"/>
                <w:szCs w:val="22"/>
              </w:rPr>
              <w:t xml:space="preserve">, М - </w:t>
            </w:r>
            <w:r w:rsidR="007B2835" w:rsidRPr="007B2835">
              <w:rPr>
                <w:b w:val="0"/>
                <w:i w:val="0"/>
                <w:sz w:val="22"/>
                <w:szCs w:val="22"/>
              </w:rPr>
              <w:t xml:space="preserve"> суммарная располагаемая мощность источников тепловой энергии, Гкал/час</w:t>
            </w:r>
            <w:r w:rsidR="007B2835">
              <w:rPr>
                <w:b w:val="0"/>
                <w:i w:val="0"/>
                <w:sz w:val="22"/>
                <w:szCs w:val="22"/>
              </w:rPr>
              <w:t xml:space="preserve">; </w:t>
            </w:r>
            <w:r w:rsidR="007B2835">
              <w:rPr>
                <w:b w:val="0"/>
                <w:i w:val="0"/>
                <w:sz w:val="22"/>
                <w:szCs w:val="22"/>
                <w:lang w:val="en-US"/>
              </w:rPr>
              <w:t>L</w:t>
            </w:r>
            <w:r w:rsidR="007B2835" w:rsidRPr="007B2835">
              <w:rPr>
                <w:b w:val="0"/>
                <w:i w:val="0"/>
                <w:sz w:val="22"/>
                <w:szCs w:val="22"/>
              </w:rPr>
              <w:t xml:space="preserve"> - суммарная протяженность тепловой сети в двухтрубном исчислении, к</w:t>
            </w:r>
            <w:r w:rsidR="007B2835">
              <w:rPr>
                <w:b w:val="0"/>
                <w:i w:val="0"/>
                <w:sz w:val="22"/>
                <w:szCs w:val="22"/>
              </w:rPr>
              <w:t>м</w:t>
            </w:r>
          </w:p>
        </w:tc>
        <w:tc>
          <w:tcPr>
            <w:tcW w:w="2315" w:type="dxa"/>
          </w:tcPr>
          <w:p w:rsidR="00950E22" w:rsidRDefault="007B2835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ПП РФ </w:t>
            </w:r>
            <w:r w:rsidRPr="007B2835">
              <w:rPr>
                <w:b w:val="0"/>
                <w:i w:val="0"/>
                <w:sz w:val="22"/>
                <w:szCs w:val="22"/>
              </w:rPr>
              <w:t>от 16 мая 2014 г. №452</w:t>
            </w:r>
          </w:p>
        </w:tc>
      </w:tr>
      <w:tr w:rsidR="00950E22">
        <w:trPr>
          <w:trHeight w:val="369"/>
        </w:trPr>
        <w:tc>
          <w:tcPr>
            <w:tcW w:w="726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3.</w:t>
            </w:r>
          </w:p>
        </w:tc>
        <w:tc>
          <w:tcPr>
            <w:tcW w:w="4451" w:type="dxa"/>
          </w:tcPr>
          <w:p w:rsidR="00950E22" w:rsidRDefault="00950E22" w:rsidP="00950E22">
            <w:pPr>
              <w:rPr>
                <w:b/>
                <w:i/>
              </w:rPr>
            </w:pPr>
            <w:r w:rsidRPr="008A5A35">
              <w:rPr>
                <w:color w:val="000000"/>
              </w:rPr>
              <w:t>Доля автомобильных дорог общего пользования с асфальтовым покрытием</w:t>
            </w:r>
          </w:p>
        </w:tc>
        <w:tc>
          <w:tcPr>
            <w:tcW w:w="1418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%</w:t>
            </w:r>
          </w:p>
        </w:tc>
        <w:tc>
          <w:tcPr>
            <w:tcW w:w="6227" w:type="dxa"/>
          </w:tcPr>
          <w:p w:rsidR="00950E22" w:rsidRDefault="00950E22" w:rsidP="00950E22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b w:val="0"/>
                <w:i w:val="0"/>
                <w:sz w:val="20"/>
                <w:szCs w:val="20"/>
              </w:rPr>
              <w:t>Дас=ПДас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 xml:space="preserve">/ОПД, где </w:t>
            </w:r>
            <w:proofErr w:type="spellStart"/>
            <w:r>
              <w:rPr>
                <w:b w:val="0"/>
                <w:i w:val="0"/>
                <w:sz w:val="20"/>
                <w:szCs w:val="20"/>
              </w:rPr>
              <w:t>Дас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 xml:space="preserve"> - доля автомобильных дорог с асфальтовым покрытием, </w:t>
            </w:r>
            <w:proofErr w:type="spellStart"/>
            <w:r>
              <w:rPr>
                <w:b w:val="0"/>
                <w:i w:val="0"/>
                <w:sz w:val="20"/>
                <w:szCs w:val="20"/>
              </w:rPr>
              <w:t>ПДас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 xml:space="preserve"> - протяженность дорог с асфальтовым покрытием, ОПД - общая протяженность дорог</w:t>
            </w:r>
          </w:p>
          <w:p w:rsidR="00950E22" w:rsidRDefault="00950E22" w:rsidP="00950E22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15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Форма статистического наблюдения 3-ДГ(МО)</w:t>
            </w:r>
          </w:p>
        </w:tc>
      </w:tr>
      <w:tr w:rsidR="00950E22">
        <w:trPr>
          <w:trHeight w:val="369"/>
        </w:trPr>
        <w:tc>
          <w:tcPr>
            <w:tcW w:w="726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4.</w:t>
            </w:r>
          </w:p>
        </w:tc>
        <w:tc>
          <w:tcPr>
            <w:tcW w:w="4451" w:type="dxa"/>
            <w:vAlign w:val="center"/>
          </w:tcPr>
          <w:p w:rsidR="00950E22" w:rsidRDefault="00950E22" w:rsidP="00950E22">
            <w:pPr>
              <w:rPr>
                <w:color w:val="000000"/>
              </w:rPr>
            </w:pPr>
            <w:r>
              <w:rPr>
                <w:color w:val="000000"/>
              </w:rPr>
              <w:t>Количество объектов благоустройства, находящихся на круглогодичном содержании</w:t>
            </w:r>
          </w:p>
        </w:tc>
        <w:tc>
          <w:tcPr>
            <w:tcW w:w="1418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950E22" w:rsidRDefault="00950E22" w:rsidP="00950E22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Определяется как количество общественных территорий, детских игровых и спортивных площадок, находящихся на круглогодичном содержании</w:t>
            </w:r>
          </w:p>
        </w:tc>
        <w:tc>
          <w:tcPr>
            <w:tcW w:w="2315" w:type="dxa"/>
          </w:tcPr>
          <w:p w:rsidR="00950E22" w:rsidRDefault="00950E22" w:rsidP="00950E22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Реестре муниципального имущества</w:t>
            </w:r>
          </w:p>
        </w:tc>
      </w:tr>
    </w:tbl>
    <w:p w:rsidR="00451F0A" w:rsidRDefault="00451F0A">
      <w:pPr>
        <w:pStyle w:val="a8"/>
      </w:pPr>
    </w:p>
    <w:p w:rsidR="00451F0A" w:rsidRDefault="00451F0A">
      <w:pPr>
        <w:jc w:val="both"/>
        <w:rPr>
          <w:sz w:val="24"/>
        </w:rPr>
      </w:pPr>
    </w:p>
    <w:p w:rsidR="00451F0A" w:rsidRDefault="00451F0A">
      <w:pPr>
        <w:jc w:val="both"/>
        <w:rPr>
          <w:sz w:val="24"/>
        </w:rPr>
      </w:pPr>
    </w:p>
    <w:p w:rsidR="00451F0A" w:rsidRDefault="00451F0A">
      <w:pPr>
        <w:jc w:val="both"/>
        <w:rPr>
          <w:sz w:val="24"/>
        </w:rPr>
      </w:pPr>
    </w:p>
    <w:p w:rsidR="00451F0A" w:rsidRDefault="00451F0A">
      <w:pPr>
        <w:jc w:val="both"/>
      </w:pPr>
    </w:p>
    <w:sectPr w:rsidR="00451F0A" w:rsidSect="00565EDC">
      <w:pgSz w:w="16838" w:h="11906" w:orient="landscape"/>
      <w:pgMar w:top="1701" w:right="1134" w:bottom="1701" w:left="113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 Semibold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01F26"/>
    <w:rsid w:val="00007552"/>
    <w:rsid w:val="00013311"/>
    <w:rsid w:val="0003338E"/>
    <w:rsid w:val="0004508F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808BF"/>
    <w:rsid w:val="00181287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64E31"/>
    <w:rsid w:val="00280616"/>
    <w:rsid w:val="0028184F"/>
    <w:rsid w:val="002932A4"/>
    <w:rsid w:val="002D1220"/>
    <w:rsid w:val="002D2F1B"/>
    <w:rsid w:val="002E24A1"/>
    <w:rsid w:val="002F4D56"/>
    <w:rsid w:val="0034438E"/>
    <w:rsid w:val="00353E75"/>
    <w:rsid w:val="00370274"/>
    <w:rsid w:val="00370832"/>
    <w:rsid w:val="003726DB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51F0A"/>
    <w:rsid w:val="00460452"/>
    <w:rsid w:val="0049424B"/>
    <w:rsid w:val="004955FA"/>
    <w:rsid w:val="004D0E19"/>
    <w:rsid w:val="004E12CD"/>
    <w:rsid w:val="004E1563"/>
    <w:rsid w:val="004F0697"/>
    <w:rsid w:val="004F3FF9"/>
    <w:rsid w:val="00515065"/>
    <w:rsid w:val="005249B8"/>
    <w:rsid w:val="00525FFD"/>
    <w:rsid w:val="00540714"/>
    <w:rsid w:val="00541933"/>
    <w:rsid w:val="00565EDC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41B0"/>
    <w:rsid w:val="007267C6"/>
    <w:rsid w:val="00732F06"/>
    <w:rsid w:val="00733588"/>
    <w:rsid w:val="0074636E"/>
    <w:rsid w:val="00760E5D"/>
    <w:rsid w:val="007617E4"/>
    <w:rsid w:val="00782963"/>
    <w:rsid w:val="00794252"/>
    <w:rsid w:val="00794AC9"/>
    <w:rsid w:val="0079638A"/>
    <w:rsid w:val="007B1750"/>
    <w:rsid w:val="007B2835"/>
    <w:rsid w:val="007B5151"/>
    <w:rsid w:val="007C479D"/>
    <w:rsid w:val="007D551F"/>
    <w:rsid w:val="007D6284"/>
    <w:rsid w:val="00802C6D"/>
    <w:rsid w:val="00810512"/>
    <w:rsid w:val="008256C5"/>
    <w:rsid w:val="008303C7"/>
    <w:rsid w:val="008501B5"/>
    <w:rsid w:val="00880A41"/>
    <w:rsid w:val="00894257"/>
    <w:rsid w:val="008A1293"/>
    <w:rsid w:val="008A5A35"/>
    <w:rsid w:val="008B4915"/>
    <w:rsid w:val="008C2CF1"/>
    <w:rsid w:val="008D425C"/>
    <w:rsid w:val="00950E22"/>
    <w:rsid w:val="00964D52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676FB"/>
    <w:rsid w:val="00A8714C"/>
    <w:rsid w:val="00A911F1"/>
    <w:rsid w:val="00A9544B"/>
    <w:rsid w:val="00AA1352"/>
    <w:rsid w:val="00AD6AAD"/>
    <w:rsid w:val="00AE18A8"/>
    <w:rsid w:val="00AF6A5E"/>
    <w:rsid w:val="00AF7855"/>
    <w:rsid w:val="00B02AA4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53DDD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3DE8"/>
    <w:rsid w:val="00D467D6"/>
    <w:rsid w:val="00D87C1C"/>
    <w:rsid w:val="00DB0A89"/>
    <w:rsid w:val="00DC5B7A"/>
    <w:rsid w:val="00E136A4"/>
    <w:rsid w:val="00E2792B"/>
    <w:rsid w:val="00E37D44"/>
    <w:rsid w:val="00E66593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C0B53"/>
    <w:rsid w:val="00ED5B9B"/>
    <w:rsid w:val="00F20227"/>
    <w:rsid w:val="00F27DE2"/>
    <w:rsid w:val="00F434AC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  <w:rsid w:val="3C6A6D30"/>
    <w:rsid w:val="4A5E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Strong" w:semiHidden="0" w:uiPriority="99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DC"/>
  </w:style>
  <w:style w:type="paragraph" w:styleId="1">
    <w:name w:val="heading 1"/>
    <w:basedOn w:val="a"/>
    <w:next w:val="a"/>
    <w:qFormat/>
    <w:rsid w:val="00565EDC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565EDC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565EDC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65EDC"/>
    <w:rPr>
      <w:color w:val="0000FF"/>
      <w:u w:val="single"/>
    </w:rPr>
  </w:style>
  <w:style w:type="character" w:styleId="a4">
    <w:name w:val="Strong"/>
    <w:basedOn w:val="a0"/>
    <w:uiPriority w:val="99"/>
    <w:qFormat/>
    <w:rsid w:val="00565EDC"/>
    <w:rPr>
      <w:rFonts w:cs="Times New Roman"/>
      <w:b/>
    </w:rPr>
  </w:style>
  <w:style w:type="paragraph" w:styleId="a5">
    <w:name w:val="Balloon Text"/>
    <w:basedOn w:val="a"/>
    <w:link w:val="a6"/>
    <w:semiHidden/>
    <w:unhideWhenUsed/>
    <w:qFormat/>
    <w:rsid w:val="00565EDC"/>
    <w:rPr>
      <w:rFonts w:ascii="Segoe UI" w:hAnsi="Segoe UI" w:cs="Segoe UI"/>
      <w:sz w:val="18"/>
      <w:szCs w:val="18"/>
    </w:rPr>
  </w:style>
  <w:style w:type="paragraph" w:styleId="a7">
    <w:name w:val="caption"/>
    <w:basedOn w:val="a"/>
    <w:next w:val="a"/>
    <w:qFormat/>
    <w:rsid w:val="00565EDC"/>
    <w:pPr>
      <w:jc w:val="right"/>
    </w:pPr>
    <w:rPr>
      <w:sz w:val="24"/>
    </w:rPr>
  </w:style>
  <w:style w:type="paragraph" w:styleId="a8">
    <w:name w:val="Body Text"/>
    <w:basedOn w:val="a"/>
    <w:qFormat/>
    <w:rsid w:val="00565EDC"/>
    <w:pPr>
      <w:jc w:val="both"/>
    </w:pPr>
  </w:style>
  <w:style w:type="paragraph" w:styleId="a9">
    <w:name w:val="Body Text Indent"/>
    <w:basedOn w:val="a"/>
    <w:qFormat/>
    <w:rsid w:val="00565EDC"/>
    <w:pPr>
      <w:spacing w:after="120"/>
      <w:ind w:left="283"/>
    </w:pPr>
  </w:style>
  <w:style w:type="paragraph" w:styleId="aa">
    <w:name w:val="Title"/>
    <w:basedOn w:val="a"/>
    <w:link w:val="ab"/>
    <w:qFormat/>
    <w:rsid w:val="00565EDC"/>
    <w:pPr>
      <w:jc w:val="center"/>
    </w:pPr>
    <w:rPr>
      <w:b/>
      <w:bCs/>
      <w:i/>
      <w:iCs/>
      <w:sz w:val="28"/>
      <w:szCs w:val="24"/>
    </w:rPr>
  </w:style>
  <w:style w:type="character" w:customStyle="1" w:styleId="a6">
    <w:name w:val="Текст выноски Знак"/>
    <w:basedOn w:val="a0"/>
    <w:link w:val="a5"/>
    <w:semiHidden/>
    <w:qFormat/>
    <w:rsid w:val="00565ED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565E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Название Знак"/>
    <w:basedOn w:val="a0"/>
    <w:link w:val="aa"/>
    <w:qFormat/>
    <w:rsid w:val="00565EDC"/>
    <w:rPr>
      <w:b/>
      <w:bCs/>
      <w:i/>
      <w:i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8409A-3B6E-44AE-AB45-1E3222B1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330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creator>buh1</dc:creator>
  <cp:lastModifiedBy>Заместитель</cp:lastModifiedBy>
  <cp:revision>14</cp:revision>
  <cp:lastPrinted>2024-06-04T01:57:00Z</cp:lastPrinted>
  <dcterms:created xsi:type="dcterms:W3CDTF">2024-10-02T02:17:00Z</dcterms:created>
  <dcterms:modified xsi:type="dcterms:W3CDTF">2024-11-05T02:52:00Z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7A0B2C24F81B4B7881E9F9680545B8C5_13</vt:lpwstr>
  </property>
</Properties>
</file>